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19" w:rsidRDefault="00B74D19" w:rsidP="00957F01">
      <w:pPr>
        <w:jc w:val="center"/>
        <w:rPr>
          <w:b/>
          <w:color w:val="FF00FF"/>
        </w:rPr>
      </w:pPr>
      <w:bookmarkStart w:id="0" w:name="_GoBack"/>
      <w:bookmarkEnd w:id="0"/>
    </w:p>
    <w:p w:rsidR="00B74D19" w:rsidRDefault="00B74D19" w:rsidP="00957F01">
      <w:pPr>
        <w:jc w:val="center"/>
        <w:rPr>
          <w:sz w:val="16"/>
        </w:rPr>
      </w:pPr>
    </w:p>
    <w:p w:rsidR="00B74D19" w:rsidRDefault="00B74D19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B74D19" w:rsidRDefault="006331A6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B74D19">
        <w:rPr>
          <w:b/>
          <w:sz w:val="28"/>
        </w:rPr>
        <w:t>ОБЛАСТИ</w:t>
      </w:r>
    </w:p>
    <w:p w:rsidR="00B74D19" w:rsidRDefault="00B74D19" w:rsidP="005215FE">
      <w:pPr>
        <w:pStyle w:val="a9"/>
      </w:pPr>
    </w:p>
    <w:p w:rsidR="00B74D19" w:rsidRDefault="00B74D19" w:rsidP="00957F01">
      <w:pPr>
        <w:jc w:val="both"/>
      </w:pPr>
    </w:p>
    <w:p w:rsidR="00B74D19" w:rsidRDefault="00B74D19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74D19" w:rsidRDefault="00B74D19" w:rsidP="00957F01">
      <w:pPr>
        <w:pStyle w:val="a3"/>
        <w:tabs>
          <w:tab w:val="left" w:pos="708"/>
        </w:tabs>
        <w:spacing w:line="480" w:lineRule="auto"/>
        <w:jc w:val="center"/>
      </w:pPr>
    </w:p>
    <w:p w:rsidR="00B74D19" w:rsidRPr="006331A6" w:rsidRDefault="006331A6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6331A6">
        <w:rPr>
          <w:rFonts w:ascii="Times New Roman" w:hAnsi="Times New Roman"/>
          <w:b/>
        </w:rPr>
        <w:t>от 16.07.2018 № 1658</w:t>
      </w:r>
    </w:p>
    <w:p w:rsidR="00B74D19" w:rsidRDefault="006F0474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1A6" w:rsidRPr="00DA7E56" w:rsidRDefault="006331A6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A55BD9" w:rsidRPr="00DA7E56" w:rsidRDefault="00A55BD9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Pr="006B0669" w:rsidRDefault="00B74D19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74D19" w:rsidRPr="00DA7E56" w:rsidRDefault="00B74D19" w:rsidP="00A04437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</w:t>
      </w:r>
    </w:p>
    <w:p w:rsidR="00B74D19" w:rsidRDefault="00B74D19" w:rsidP="00A04437">
      <w:pPr>
        <w:ind w:firstLine="709"/>
        <w:jc w:val="both"/>
        <w:rPr>
          <w:rFonts w:ascii="Calibri" w:hAnsi="Calibri"/>
          <w:b/>
          <w:sz w:val="28"/>
          <w:szCs w:val="28"/>
        </w:rPr>
      </w:pPr>
    </w:p>
    <w:p w:rsidR="00B74D19" w:rsidRPr="009B7C08" w:rsidRDefault="00B74D19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B74D19" w:rsidRPr="005C3D02" w:rsidRDefault="00B74D19" w:rsidP="00A04437">
      <w:pPr>
        <w:jc w:val="center"/>
        <w:rPr>
          <w:rFonts w:ascii="Calibri" w:hAnsi="Calibri"/>
          <w:szCs w:val="24"/>
        </w:rPr>
      </w:pPr>
    </w:p>
    <w:p w:rsidR="00B74D19" w:rsidRPr="00DA7E56" w:rsidRDefault="00B74D19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 10.11.2016 № 3542 (далее - Программа), следующие изменения:</w:t>
      </w:r>
    </w:p>
    <w:p w:rsidR="00B74D19" w:rsidRPr="0054774F" w:rsidRDefault="00B74D19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B74D19" w:rsidRPr="009B7C08" w:rsidRDefault="00B74D19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B74D19" w:rsidRPr="009B7C08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D19" w:rsidRPr="00EA6355" w:rsidRDefault="00B74D19" w:rsidP="0054774F">
            <w:pPr>
              <w:ind w:right="-108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B74D19" w:rsidRPr="009B7C08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108" w:right="-16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84CC3">
            <w:pPr>
              <w:ind w:right="-35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84CC3">
            <w:pPr>
              <w:ind w:left="-108" w:right="-43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A6355">
            <w:pPr>
              <w:ind w:left="-108" w:right="-52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A6355">
            <w:pPr>
              <w:ind w:right="-6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5-й год  реализации программы 2021</w:t>
            </w:r>
          </w:p>
        </w:tc>
      </w:tr>
      <w:tr w:rsidR="00B74D19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52783,50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24795,50</w:t>
            </w:r>
          </w:p>
        </w:tc>
      </w:tr>
      <w:tr w:rsidR="00B74D19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6D3698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F50B1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5950,92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F50B1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5750,92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B74D19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943,12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B74D19" w:rsidRPr="009B7C08" w:rsidRDefault="00B74D19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B74D19" w:rsidRPr="00336F8D" w:rsidRDefault="00B74D19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84CC3">
        <w:rPr>
          <w:rFonts w:ascii="Times New Roman" w:hAnsi="Times New Roman"/>
          <w:szCs w:val="24"/>
        </w:rPr>
        <w:t>1.2. Строку «Источник финансирования» Приложения № 1 «Паспорт подпрограммы 5 «Профилактика преступлений и иных правонарушений на территории городского округа Домодедово на 2017 - 2021 годы» к Программе изложить в следующей редакции:</w:t>
      </w:r>
    </w:p>
    <w:p w:rsidR="00B74D19" w:rsidRPr="00336F8D" w:rsidRDefault="00B74D19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1275"/>
        <w:gridCol w:w="1276"/>
        <w:gridCol w:w="1276"/>
        <w:gridCol w:w="1276"/>
        <w:gridCol w:w="1275"/>
        <w:gridCol w:w="1134"/>
      </w:tblGrid>
      <w:tr w:rsidR="00B74D19" w:rsidRPr="009B7C08" w:rsidTr="00114BED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B74D19" w:rsidRPr="009B7C08" w:rsidTr="00114BED">
        <w:trPr>
          <w:trHeight w:val="93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5-й год  реализации программы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B74D19" w:rsidRPr="009B7C08" w:rsidTr="00114BED">
        <w:trPr>
          <w:trHeight w:val="5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Всего: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502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116567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41793,2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116267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</w:tbl>
    <w:p w:rsidR="00B74D19" w:rsidRDefault="00B74D19" w:rsidP="00C121F6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74D19" w:rsidRDefault="00B74D19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B5155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B5155C">
        <w:rPr>
          <w:rFonts w:ascii="Times New Roman" w:hAnsi="Times New Roman"/>
          <w:szCs w:val="24"/>
        </w:rPr>
        <w:t xml:space="preserve">. </w:t>
      </w:r>
      <w:r w:rsidRPr="00783FE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Приложение 4 «Перечень мероприятий муниципальной программы городского округа Домодедово на 2017 – 2021 годы» к программе дополнить следующими строками:</w:t>
      </w:r>
    </w:p>
    <w:p w:rsidR="00B74D19" w:rsidRDefault="00B74D19" w:rsidP="00F26F1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1.3.1. Строки 3, 3.1</w:t>
      </w:r>
      <w:r w:rsidRPr="00F26F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подпрограммы 5 </w:t>
      </w:r>
      <w:r w:rsidRPr="000D61C5">
        <w:rPr>
          <w:rFonts w:ascii="Times New Roman" w:hAnsi="Times New Roman"/>
          <w:szCs w:val="24"/>
        </w:rPr>
        <w:t>«Профилактика преступлений и иных правонарушений на территории городского округа Домодедово на 2017 - 2021 годы»</w:t>
      </w:r>
      <w:r>
        <w:rPr>
          <w:rFonts w:ascii="Times New Roman" w:hAnsi="Times New Roman"/>
          <w:szCs w:val="24"/>
        </w:rPr>
        <w:t xml:space="preserve"> Приложения 4 к Программе изложить в следующей редакции:</w:t>
      </w:r>
    </w:p>
    <w:p w:rsidR="00B74D19" w:rsidRDefault="00B74D19" w:rsidP="00C6348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«</w:t>
      </w:r>
    </w:p>
    <w:tbl>
      <w:tblPr>
        <w:tblW w:w="106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72"/>
        <w:gridCol w:w="1436"/>
        <w:gridCol w:w="540"/>
        <w:gridCol w:w="1083"/>
        <w:gridCol w:w="720"/>
        <w:gridCol w:w="711"/>
        <w:gridCol w:w="9"/>
        <w:gridCol w:w="720"/>
        <w:gridCol w:w="661"/>
        <w:gridCol w:w="779"/>
        <w:gridCol w:w="540"/>
        <w:gridCol w:w="720"/>
        <w:gridCol w:w="977"/>
        <w:gridCol w:w="1367"/>
      </w:tblGrid>
      <w:tr w:rsidR="00B74D19" w:rsidRPr="00384E39" w:rsidTr="00A55BD9">
        <w:trPr>
          <w:trHeight w:val="570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4930C2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Основное м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90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108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1037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901B1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185C97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A568B7" w:rsidRDefault="00B74D19" w:rsidP="00D20F9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B1C">
              <w:rPr>
                <w:rFonts w:ascii="Times New Roman" w:hAnsi="Times New Roman"/>
                <w:sz w:val="16"/>
                <w:szCs w:val="16"/>
              </w:rPr>
              <w:t>Безопасный город. Безопасность проживания до 100% к 2021 году.</w:t>
            </w:r>
            <w:r>
              <w:t xml:space="preserve"> </w:t>
            </w:r>
            <w:r w:rsidRPr="00A568B7">
              <w:rPr>
                <w:rFonts w:ascii="Times New Roman" w:hAnsi="Times New Roman"/>
                <w:sz w:val="16"/>
                <w:szCs w:val="16"/>
              </w:rPr>
              <w:t>Количество  народных дружинников на 10 тыс. населения до показателя 10,2 к 2021 году.</w:t>
            </w:r>
          </w:p>
          <w:p w:rsidR="00B74D19" w:rsidRDefault="00B74D19" w:rsidP="007229B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20F92">
              <w:rPr>
                <w:rFonts w:ascii="Times New Roman" w:hAnsi="Times New Roman"/>
                <w:sz w:val="16"/>
                <w:szCs w:val="16"/>
              </w:rPr>
              <w:t>Увеличение доли выявленных административных правонарушений при содействии членов общественных объединений правоохранительной направленности до 125% к 2021 году.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74D19" w:rsidRPr="00384E39" w:rsidTr="00A55BD9">
        <w:trPr>
          <w:trHeight w:val="585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555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1.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578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79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896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454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4D19" w:rsidRDefault="00B74D19" w:rsidP="00C6348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»</w:t>
      </w:r>
    </w:p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1.3.2. Строки 5, 5.1, 5.2 подпрограммы 5 </w:t>
      </w:r>
      <w:r w:rsidRPr="000D61C5">
        <w:rPr>
          <w:rFonts w:ascii="Times New Roman" w:hAnsi="Times New Roman"/>
          <w:szCs w:val="24"/>
        </w:rPr>
        <w:t>«Профилактика преступлений и иных правонарушений на территории городского округа Домодедово на 2017 - 2021 годы»</w:t>
      </w:r>
      <w:r>
        <w:rPr>
          <w:rFonts w:ascii="Times New Roman" w:hAnsi="Times New Roman"/>
          <w:szCs w:val="24"/>
        </w:rPr>
        <w:t xml:space="preserve"> Приложения 4 к Программе изложить в следующей редакции:</w:t>
      </w:r>
    </w:p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9"/>
        <w:gridCol w:w="1516"/>
        <w:gridCol w:w="540"/>
        <w:gridCol w:w="1080"/>
        <w:gridCol w:w="720"/>
        <w:gridCol w:w="720"/>
        <w:gridCol w:w="720"/>
        <w:gridCol w:w="720"/>
        <w:gridCol w:w="646"/>
        <w:gridCol w:w="567"/>
        <w:gridCol w:w="767"/>
        <w:gridCol w:w="792"/>
        <w:gridCol w:w="1276"/>
      </w:tblGrid>
      <w:tr w:rsidR="00B74D19" w:rsidRPr="00904BBF" w:rsidTr="00DC6739">
        <w:trPr>
          <w:trHeight w:val="57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C5738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Развертывание элементов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78198,80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B17025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31505,20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14,40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14,40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DC6739">
            <w:pPr>
              <w:rPr>
                <w:rFonts w:ascii="Times New Roman" w:hAnsi="Times New Roman"/>
              </w:rPr>
            </w:pPr>
            <w:r w:rsidRPr="00901B1C">
              <w:rPr>
                <w:rFonts w:ascii="Times New Roman" w:hAnsi="Times New Roman"/>
                <w:sz w:val="16"/>
                <w:szCs w:val="16"/>
              </w:rPr>
              <w:t>Безопасный город. Безопасность проживания до 100% к 2021 году.</w:t>
            </w:r>
            <w:r>
              <w:t xml:space="preserve"> </w:t>
            </w:r>
          </w:p>
          <w:p w:rsidR="00B74D19" w:rsidRDefault="00B74D19" w:rsidP="00DC6739">
            <w:pPr>
              <w:rPr>
                <w:rFonts w:ascii="Times New Roman" w:hAnsi="Times New Roman"/>
              </w:rPr>
            </w:pPr>
          </w:p>
          <w:p w:rsidR="00B74D19" w:rsidRPr="00384E39" w:rsidRDefault="00B74D19" w:rsidP="00DC673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 до 100% </w:t>
            </w:r>
          </w:p>
        </w:tc>
      </w:tr>
      <w:tr w:rsidR="00B74D19" w:rsidRPr="00904BBF" w:rsidTr="00DC6739">
        <w:trPr>
          <w:trHeight w:val="53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103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78198,80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B17025" w:rsidRDefault="00B74D19" w:rsidP="00EA642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31505,20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32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5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C573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1.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E9311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54127,60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B17025" w:rsidRDefault="00B74D19" w:rsidP="00F51E64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C406E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19285,00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57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896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3F6CFE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54127,60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F51E6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2F7050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19285,00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45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36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2.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 xml:space="preserve">Приобретение и установка камер видеонаблюдения, серверного оборудования на  социально - значимых объектах, местах с  массовым пребыванием людей для расширения системы технологического обеспечения региональной общественной безопасности и оперативного управления "Безопасный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регион"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C0682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10588,10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21025,00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C0682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10545,00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64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8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C0682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10588,10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21025,00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C0682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10545,00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6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»</w:t>
      </w:r>
    </w:p>
    <w:p w:rsidR="006F0474" w:rsidRPr="003144CB" w:rsidRDefault="006F0474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B74D19" w:rsidRDefault="00B74D19" w:rsidP="004930C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 Приложение 3 «Обоснование финансовых ресурсов, необходимых для реализации муниципальной программы городского округа Домодедово на 2017 – 2021 годы» к программе изложить в следующей редакции:</w:t>
      </w:r>
    </w:p>
    <w:p w:rsidR="00B74D19" w:rsidRDefault="00B74D19" w:rsidP="00DC673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1.4.1. Строки Подпрограмма 5 </w:t>
      </w:r>
      <w:r w:rsidRPr="000D61C5">
        <w:rPr>
          <w:rFonts w:ascii="Times New Roman" w:hAnsi="Times New Roman"/>
          <w:szCs w:val="24"/>
        </w:rPr>
        <w:t>«Профилактика преступлений и иных правонарушений на территории городского округа Домодедово на 2017 - 2021 годы»</w:t>
      </w:r>
      <w:r>
        <w:rPr>
          <w:rFonts w:ascii="Times New Roman" w:hAnsi="Times New Roman"/>
          <w:szCs w:val="24"/>
        </w:rPr>
        <w:t xml:space="preserve"> Основное мероприятие 3 «Обеспечение деятельности общественных объединений правоохранительной направленности», мероприятие 1 «Материальное стимулирование народных дружинников» изложить в следующей редакции:</w:t>
      </w:r>
    </w:p>
    <w:p w:rsidR="00B74D19" w:rsidRDefault="00B74D19" w:rsidP="004930C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4" w:type="dxa"/>
        <w:tblInd w:w="93" w:type="dxa"/>
        <w:tblLook w:val="00A0" w:firstRow="1" w:lastRow="0" w:firstColumn="1" w:lastColumn="0" w:noHBand="0" w:noVBand="0"/>
      </w:tblPr>
      <w:tblGrid>
        <w:gridCol w:w="2000"/>
        <w:gridCol w:w="1701"/>
        <w:gridCol w:w="1984"/>
        <w:gridCol w:w="1701"/>
        <w:gridCol w:w="1701"/>
        <w:gridCol w:w="1277"/>
      </w:tblGrid>
      <w:tr w:rsidR="00B74D19" w:rsidRPr="0076180E" w:rsidTr="00B4386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CC15F7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131FB">
              <w:rPr>
                <w:rFonts w:ascii="Times New Roman" w:hAnsi="Times New Roman"/>
                <w:b/>
                <w:sz w:val="16"/>
                <w:szCs w:val="16"/>
              </w:rPr>
              <w:t>Основное м</w:t>
            </w:r>
            <w:r w:rsidRPr="00F131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3. </w:t>
            </w:r>
            <w:r w:rsidRPr="00F131FB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21345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21345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4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2B184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F131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F131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F131FB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9D2C8F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2B184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Tr="00CE65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FD139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Default="00B74D19"/>
        </w:tc>
      </w:tr>
      <w:tr w:rsidR="00B74D19" w:rsidTr="00D8308C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FD139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Default="00B74D19"/>
        </w:tc>
      </w:tr>
      <w:tr w:rsidR="00B74D19" w:rsidRPr="0076180E" w:rsidTr="00197082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4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F0474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74D19" w:rsidRDefault="00B74D19" w:rsidP="006F04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F0474" w:rsidRDefault="006F0474" w:rsidP="006F0474">
      <w:pPr>
        <w:jc w:val="both"/>
        <w:rPr>
          <w:rFonts w:ascii="Times New Roman" w:hAnsi="Times New Roman"/>
          <w:szCs w:val="24"/>
        </w:rPr>
      </w:pPr>
    </w:p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1.4.2.  </w:t>
      </w:r>
      <w:proofErr w:type="gramStart"/>
      <w:r>
        <w:rPr>
          <w:rFonts w:ascii="Times New Roman" w:hAnsi="Times New Roman"/>
          <w:szCs w:val="24"/>
        </w:rPr>
        <w:t xml:space="preserve">Строки приложения 3 к Программе «Обоснование финансовых ресурсов, необходимых  для реализации муниципальной программы городского округа Домодедово «Безопасность населения городского округа Домодедово на 2017-2021 годы» подпрограммы 5 </w:t>
      </w:r>
      <w:r w:rsidRPr="000D61C5">
        <w:rPr>
          <w:rFonts w:ascii="Times New Roman" w:hAnsi="Times New Roman"/>
          <w:szCs w:val="24"/>
        </w:rPr>
        <w:t xml:space="preserve">«Профилактика преступлений и иных правонарушений на территории городского округа Домодедово на 2017 </w:t>
      </w:r>
      <w:r>
        <w:rPr>
          <w:rFonts w:ascii="Times New Roman" w:hAnsi="Times New Roman"/>
          <w:szCs w:val="24"/>
        </w:rPr>
        <w:t>–</w:t>
      </w:r>
      <w:r w:rsidRPr="000D61C5">
        <w:rPr>
          <w:rFonts w:ascii="Times New Roman" w:hAnsi="Times New Roman"/>
          <w:szCs w:val="24"/>
        </w:rPr>
        <w:t xml:space="preserve"> 2021</w:t>
      </w:r>
      <w:r>
        <w:rPr>
          <w:rFonts w:ascii="Times New Roman" w:hAnsi="Times New Roman"/>
          <w:szCs w:val="24"/>
        </w:rPr>
        <w:t xml:space="preserve"> годы», Основное мероприятие 5 «</w:t>
      </w:r>
      <w:r w:rsidRPr="00B4386F">
        <w:rPr>
          <w:rFonts w:ascii="Times New Roman" w:hAnsi="Times New Roman"/>
          <w:szCs w:val="24"/>
        </w:rPr>
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 </w:t>
      </w:r>
      <w:r w:rsidRPr="000D61C5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, мероприятия 1, 2 изложить</w:t>
      </w:r>
      <w:proofErr w:type="gramEnd"/>
      <w:r>
        <w:rPr>
          <w:rFonts w:ascii="Times New Roman" w:hAnsi="Times New Roman"/>
          <w:szCs w:val="24"/>
        </w:rPr>
        <w:t xml:space="preserve"> в следующей редакции:</w:t>
      </w:r>
    </w:p>
    <w:p w:rsidR="00B74D19" w:rsidRPr="003144CB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0A0" w:firstRow="1" w:lastRow="0" w:firstColumn="1" w:lastColumn="0" w:noHBand="0" w:noVBand="0"/>
      </w:tblPr>
      <w:tblGrid>
        <w:gridCol w:w="2000"/>
        <w:gridCol w:w="1701"/>
        <w:gridCol w:w="1984"/>
        <w:gridCol w:w="1701"/>
        <w:gridCol w:w="1701"/>
        <w:gridCol w:w="1276"/>
      </w:tblGrid>
      <w:tr w:rsidR="00B74D19" w:rsidRPr="0076180E" w:rsidTr="001F31E7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4D19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B74D19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74D19" w:rsidRPr="0076180E" w:rsidTr="0087101D">
        <w:trPr>
          <w:trHeight w:val="1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0C1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CF013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 xml:space="preserve">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78198,80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31505,20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          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54127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9285,0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Приобретение и установка камер видеонаблюдения, серверного оборудования на  социально - значимых объектах, местах с  массовым пребыванием людей для расширения системы технологического обеспечения региональной общественной безопасности и оперативного управления "Безопасный регион"</w:t>
            </w:r>
            <w:r w:rsidRPr="0076180E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21025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10545,00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B74D19" w:rsidRPr="00B87F98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B74D19" w:rsidRPr="00B87F98" w:rsidRDefault="00B74D19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Pr="00B87F98">
        <w:rPr>
          <w:rFonts w:ascii="Times New Roman" w:hAnsi="Times New Roman"/>
          <w:szCs w:val="24"/>
        </w:rPr>
        <w:t xml:space="preserve">. </w:t>
      </w:r>
      <w:proofErr w:type="gramStart"/>
      <w:r w:rsidRPr="00B87F98">
        <w:rPr>
          <w:rFonts w:ascii="Times New Roman" w:hAnsi="Times New Roman"/>
          <w:szCs w:val="24"/>
        </w:rPr>
        <w:t>Контроль за</w:t>
      </w:r>
      <w:proofErr w:type="gramEnd"/>
      <w:r w:rsidRPr="00B87F98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B74D19" w:rsidRPr="00B87F98" w:rsidRDefault="00B74D19" w:rsidP="00A04437">
      <w:pPr>
        <w:outlineLvl w:val="0"/>
        <w:rPr>
          <w:rFonts w:ascii="Times New Roman" w:hAnsi="Times New Roman"/>
          <w:szCs w:val="24"/>
        </w:rPr>
      </w:pPr>
    </w:p>
    <w:p w:rsidR="00B74D19" w:rsidRDefault="00B74D19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B74D19" w:rsidRDefault="00B74D19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B74D19" w:rsidRPr="000D61C5" w:rsidRDefault="00B74D19" w:rsidP="00254785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 xml:space="preserve">Глава городского округа                                </w:t>
      </w:r>
      <w:r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  <w:t xml:space="preserve">      </w:t>
      </w:r>
      <w:r>
        <w:rPr>
          <w:rFonts w:ascii="Times New Roman" w:hAnsi="Times New Roman"/>
          <w:szCs w:val="24"/>
        </w:rPr>
        <w:t xml:space="preserve">            </w:t>
      </w:r>
      <w:r w:rsidRPr="000D61C5">
        <w:rPr>
          <w:rFonts w:ascii="Times New Roman" w:hAnsi="Times New Roman"/>
          <w:szCs w:val="24"/>
        </w:rPr>
        <w:t xml:space="preserve">А.В. </w:t>
      </w:r>
      <w:proofErr w:type="gramStart"/>
      <w:r w:rsidRPr="000D61C5">
        <w:rPr>
          <w:rFonts w:ascii="Times New Roman" w:hAnsi="Times New Roman"/>
          <w:szCs w:val="24"/>
        </w:rPr>
        <w:t>Двойных</w:t>
      </w:r>
      <w:proofErr w:type="gramEnd"/>
    </w:p>
    <w:p w:rsidR="00B74D19" w:rsidRPr="000D61C5" w:rsidRDefault="00B74D19" w:rsidP="009D6874">
      <w:pPr>
        <w:outlineLvl w:val="0"/>
        <w:rPr>
          <w:rFonts w:ascii="Times New Roman" w:hAnsi="Times New Roman"/>
          <w:szCs w:val="24"/>
        </w:rPr>
      </w:pPr>
    </w:p>
    <w:sectPr w:rsidR="00B74D19" w:rsidRPr="000D61C5" w:rsidSect="007F7029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1081"/>
    <w:rsid w:val="00012BA3"/>
    <w:rsid w:val="00017454"/>
    <w:rsid w:val="00056CD0"/>
    <w:rsid w:val="00066EBD"/>
    <w:rsid w:val="000702F1"/>
    <w:rsid w:val="00077048"/>
    <w:rsid w:val="000A1180"/>
    <w:rsid w:val="000A55FC"/>
    <w:rsid w:val="000C1FEC"/>
    <w:rsid w:val="000C79A0"/>
    <w:rsid w:val="000D61C5"/>
    <w:rsid w:val="001137BD"/>
    <w:rsid w:val="00114BED"/>
    <w:rsid w:val="00123723"/>
    <w:rsid w:val="00126874"/>
    <w:rsid w:val="00151F6E"/>
    <w:rsid w:val="00164880"/>
    <w:rsid w:val="00185C97"/>
    <w:rsid w:val="00197082"/>
    <w:rsid w:val="001A77CF"/>
    <w:rsid w:val="001C2CE3"/>
    <w:rsid w:val="001E01AA"/>
    <w:rsid w:val="001F31E7"/>
    <w:rsid w:val="001F3E11"/>
    <w:rsid w:val="0021345E"/>
    <w:rsid w:val="00220CCB"/>
    <w:rsid w:val="00254785"/>
    <w:rsid w:val="002578B7"/>
    <w:rsid w:val="00266005"/>
    <w:rsid w:val="00277C2C"/>
    <w:rsid w:val="00280E2C"/>
    <w:rsid w:val="00283B40"/>
    <w:rsid w:val="002B184E"/>
    <w:rsid w:val="002C1F50"/>
    <w:rsid w:val="002C2A65"/>
    <w:rsid w:val="002F5D47"/>
    <w:rsid w:val="002F7050"/>
    <w:rsid w:val="00301224"/>
    <w:rsid w:val="003144CB"/>
    <w:rsid w:val="003156A4"/>
    <w:rsid w:val="00322B44"/>
    <w:rsid w:val="00336F8D"/>
    <w:rsid w:val="003522BE"/>
    <w:rsid w:val="0036691C"/>
    <w:rsid w:val="003807F8"/>
    <w:rsid w:val="00384E39"/>
    <w:rsid w:val="003946EA"/>
    <w:rsid w:val="003F3146"/>
    <w:rsid w:val="003F6189"/>
    <w:rsid w:val="003F6CFE"/>
    <w:rsid w:val="004123B9"/>
    <w:rsid w:val="00452E1B"/>
    <w:rsid w:val="00462302"/>
    <w:rsid w:val="0047732A"/>
    <w:rsid w:val="004837CE"/>
    <w:rsid w:val="004864CC"/>
    <w:rsid w:val="004930C2"/>
    <w:rsid w:val="004A724E"/>
    <w:rsid w:val="004C0FCF"/>
    <w:rsid w:val="004D074B"/>
    <w:rsid w:val="004D7ED0"/>
    <w:rsid w:val="004F110C"/>
    <w:rsid w:val="005215FE"/>
    <w:rsid w:val="0054774F"/>
    <w:rsid w:val="0055158F"/>
    <w:rsid w:val="005543A0"/>
    <w:rsid w:val="005619F2"/>
    <w:rsid w:val="005730BB"/>
    <w:rsid w:val="00583731"/>
    <w:rsid w:val="005917A3"/>
    <w:rsid w:val="005A0ECA"/>
    <w:rsid w:val="005A6BE8"/>
    <w:rsid w:val="005C3D02"/>
    <w:rsid w:val="005C72BF"/>
    <w:rsid w:val="005D3029"/>
    <w:rsid w:val="005F216C"/>
    <w:rsid w:val="005F75C2"/>
    <w:rsid w:val="006012B7"/>
    <w:rsid w:val="006331A6"/>
    <w:rsid w:val="006344A7"/>
    <w:rsid w:val="00640766"/>
    <w:rsid w:val="006519E0"/>
    <w:rsid w:val="00671C50"/>
    <w:rsid w:val="00676EF6"/>
    <w:rsid w:val="00692CE8"/>
    <w:rsid w:val="006A7B67"/>
    <w:rsid w:val="006B0669"/>
    <w:rsid w:val="006B511C"/>
    <w:rsid w:val="006C1819"/>
    <w:rsid w:val="006C667C"/>
    <w:rsid w:val="006D3698"/>
    <w:rsid w:val="006F0474"/>
    <w:rsid w:val="006F50B1"/>
    <w:rsid w:val="006F6CB4"/>
    <w:rsid w:val="00705227"/>
    <w:rsid w:val="007207DC"/>
    <w:rsid w:val="007229BC"/>
    <w:rsid w:val="00734B65"/>
    <w:rsid w:val="007469D1"/>
    <w:rsid w:val="00752518"/>
    <w:rsid w:val="0076180E"/>
    <w:rsid w:val="007701D1"/>
    <w:rsid w:val="007777F9"/>
    <w:rsid w:val="00783FEA"/>
    <w:rsid w:val="00786947"/>
    <w:rsid w:val="007960E1"/>
    <w:rsid w:val="007A1509"/>
    <w:rsid w:val="007A1A35"/>
    <w:rsid w:val="007C7C4E"/>
    <w:rsid w:val="007D126B"/>
    <w:rsid w:val="007D1AFA"/>
    <w:rsid w:val="007F7029"/>
    <w:rsid w:val="00803BE2"/>
    <w:rsid w:val="00844DB3"/>
    <w:rsid w:val="00846F15"/>
    <w:rsid w:val="00860136"/>
    <w:rsid w:val="0087101D"/>
    <w:rsid w:val="008742C8"/>
    <w:rsid w:val="00890B8B"/>
    <w:rsid w:val="00893C95"/>
    <w:rsid w:val="00897530"/>
    <w:rsid w:val="008D02A9"/>
    <w:rsid w:val="008D5C4E"/>
    <w:rsid w:val="008D6732"/>
    <w:rsid w:val="008D7DAB"/>
    <w:rsid w:val="008E0EAC"/>
    <w:rsid w:val="008E0F6F"/>
    <w:rsid w:val="008E2D1A"/>
    <w:rsid w:val="00901B1C"/>
    <w:rsid w:val="00904BBF"/>
    <w:rsid w:val="009232F1"/>
    <w:rsid w:val="0094500B"/>
    <w:rsid w:val="00946C2C"/>
    <w:rsid w:val="0095309B"/>
    <w:rsid w:val="00957F01"/>
    <w:rsid w:val="009625A2"/>
    <w:rsid w:val="00966C74"/>
    <w:rsid w:val="00971965"/>
    <w:rsid w:val="009B0F30"/>
    <w:rsid w:val="009B7C08"/>
    <w:rsid w:val="009D1CAE"/>
    <w:rsid w:val="009D2C8F"/>
    <w:rsid w:val="009D3CCF"/>
    <w:rsid w:val="009D6874"/>
    <w:rsid w:val="009E4B6E"/>
    <w:rsid w:val="009F645F"/>
    <w:rsid w:val="00A04437"/>
    <w:rsid w:val="00A306B6"/>
    <w:rsid w:val="00A3145A"/>
    <w:rsid w:val="00A32E35"/>
    <w:rsid w:val="00A467BF"/>
    <w:rsid w:val="00A55BD9"/>
    <w:rsid w:val="00A568B7"/>
    <w:rsid w:val="00A9435B"/>
    <w:rsid w:val="00AB19DB"/>
    <w:rsid w:val="00AD35B2"/>
    <w:rsid w:val="00AE627E"/>
    <w:rsid w:val="00AF1A3F"/>
    <w:rsid w:val="00AF4262"/>
    <w:rsid w:val="00B17025"/>
    <w:rsid w:val="00B4386F"/>
    <w:rsid w:val="00B5155C"/>
    <w:rsid w:val="00B74D19"/>
    <w:rsid w:val="00B87F98"/>
    <w:rsid w:val="00B9384E"/>
    <w:rsid w:val="00B978ED"/>
    <w:rsid w:val="00BA0324"/>
    <w:rsid w:val="00C03DC7"/>
    <w:rsid w:val="00C06829"/>
    <w:rsid w:val="00C10763"/>
    <w:rsid w:val="00C121F6"/>
    <w:rsid w:val="00C15F6F"/>
    <w:rsid w:val="00C17D9F"/>
    <w:rsid w:val="00C277BC"/>
    <w:rsid w:val="00C30ED0"/>
    <w:rsid w:val="00C316FA"/>
    <w:rsid w:val="00C35A27"/>
    <w:rsid w:val="00C406ED"/>
    <w:rsid w:val="00C47A23"/>
    <w:rsid w:val="00C63488"/>
    <w:rsid w:val="00C74324"/>
    <w:rsid w:val="00C8234B"/>
    <w:rsid w:val="00CB61C9"/>
    <w:rsid w:val="00CB7D24"/>
    <w:rsid w:val="00CC15F7"/>
    <w:rsid w:val="00CC686A"/>
    <w:rsid w:val="00CE65D7"/>
    <w:rsid w:val="00CF0138"/>
    <w:rsid w:val="00CF4FFC"/>
    <w:rsid w:val="00D1084D"/>
    <w:rsid w:val="00D10CC1"/>
    <w:rsid w:val="00D11F0C"/>
    <w:rsid w:val="00D20F92"/>
    <w:rsid w:val="00D271EE"/>
    <w:rsid w:val="00D62F6E"/>
    <w:rsid w:val="00D66A79"/>
    <w:rsid w:val="00D8308C"/>
    <w:rsid w:val="00DA18C1"/>
    <w:rsid w:val="00DA7E56"/>
    <w:rsid w:val="00DC5738"/>
    <w:rsid w:val="00DC5F40"/>
    <w:rsid w:val="00DC6739"/>
    <w:rsid w:val="00DD79FE"/>
    <w:rsid w:val="00DF7B1F"/>
    <w:rsid w:val="00E04256"/>
    <w:rsid w:val="00E054D7"/>
    <w:rsid w:val="00E078F5"/>
    <w:rsid w:val="00E132B0"/>
    <w:rsid w:val="00E36C51"/>
    <w:rsid w:val="00E37A7E"/>
    <w:rsid w:val="00E4486B"/>
    <w:rsid w:val="00E7375D"/>
    <w:rsid w:val="00E84CC3"/>
    <w:rsid w:val="00E9311D"/>
    <w:rsid w:val="00EA6355"/>
    <w:rsid w:val="00EA642C"/>
    <w:rsid w:val="00EB68D1"/>
    <w:rsid w:val="00EC38BE"/>
    <w:rsid w:val="00EC4CA9"/>
    <w:rsid w:val="00EC6716"/>
    <w:rsid w:val="00ED1AB0"/>
    <w:rsid w:val="00EF6D2B"/>
    <w:rsid w:val="00EF730C"/>
    <w:rsid w:val="00F01122"/>
    <w:rsid w:val="00F06CDA"/>
    <w:rsid w:val="00F128EE"/>
    <w:rsid w:val="00F131FB"/>
    <w:rsid w:val="00F26F1D"/>
    <w:rsid w:val="00F3078E"/>
    <w:rsid w:val="00F31AF4"/>
    <w:rsid w:val="00F51A17"/>
    <w:rsid w:val="00F51E64"/>
    <w:rsid w:val="00F533F9"/>
    <w:rsid w:val="00F70393"/>
    <w:rsid w:val="00FA1910"/>
    <w:rsid w:val="00FB1175"/>
    <w:rsid w:val="00FC5BF5"/>
    <w:rsid w:val="00FD1393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rPr>
      <w:rFonts w:ascii="TimesET" w:eastAsia="Times New Roman" w:hAnsi="TimesET"/>
      <w:sz w:val="24"/>
    </w:rPr>
  </w:style>
  <w:style w:type="paragraph" w:styleId="1">
    <w:name w:val="heading 1"/>
    <w:basedOn w:val="a"/>
    <w:next w:val="a"/>
    <w:link w:val="10"/>
    <w:uiPriority w:val="99"/>
    <w:qFormat/>
    <w:rsid w:val="00DD79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9F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A04437"/>
    <w:rPr>
      <w:rFonts w:ascii="TimesET" w:hAnsi="TimesET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uiPriority w:val="99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3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F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32E3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DD79FE"/>
    <w:rPr>
      <w:rFonts w:ascii="TimesET" w:eastAsia="Times New Roman" w:hAnsi="TimesET"/>
      <w:sz w:val="24"/>
    </w:rPr>
  </w:style>
  <w:style w:type="character" w:styleId="aa">
    <w:name w:val="Subtle Reference"/>
    <w:uiPriority w:val="99"/>
    <w:qFormat/>
    <w:rsid w:val="005215FE"/>
    <w:rPr>
      <w:rFonts w:cs="Times New Roman"/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rPr>
      <w:rFonts w:ascii="TimesET" w:eastAsia="Times New Roman" w:hAnsi="TimesET"/>
      <w:sz w:val="24"/>
    </w:rPr>
  </w:style>
  <w:style w:type="paragraph" w:styleId="1">
    <w:name w:val="heading 1"/>
    <w:basedOn w:val="a"/>
    <w:next w:val="a"/>
    <w:link w:val="10"/>
    <w:uiPriority w:val="99"/>
    <w:qFormat/>
    <w:rsid w:val="00DD79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9F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A04437"/>
    <w:rPr>
      <w:rFonts w:ascii="TimesET" w:hAnsi="TimesET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uiPriority w:val="99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3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F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32E3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DD79FE"/>
    <w:rPr>
      <w:rFonts w:ascii="TimesET" w:eastAsia="Times New Roman" w:hAnsi="TimesET"/>
      <w:sz w:val="24"/>
    </w:rPr>
  </w:style>
  <w:style w:type="character" w:styleId="aa">
    <w:name w:val="Subtle Reference"/>
    <w:uiPriority w:val="99"/>
    <w:qFormat/>
    <w:rsid w:val="005215FE"/>
    <w:rPr>
      <w:rFonts w:cs="Times New Roman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7FDB-3A26-44A9-A750-BE17FEB0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9890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Кожемякова А.Ю.</cp:lastModifiedBy>
  <cp:revision>2</cp:revision>
  <cp:lastPrinted>2018-07-19T13:57:00Z</cp:lastPrinted>
  <dcterms:created xsi:type="dcterms:W3CDTF">2018-08-17T06:50:00Z</dcterms:created>
  <dcterms:modified xsi:type="dcterms:W3CDTF">2018-08-17T06:50:00Z</dcterms:modified>
</cp:coreProperties>
</file>